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07B" w:rsidRPr="00BC519E" w:rsidRDefault="009B007B" w:rsidP="009B007B">
      <w:pPr>
        <w:jc w:val="center"/>
        <w:rPr>
          <w:rFonts w:ascii="Helvetica" w:hAnsi="Helvetica" w:cs="Helvetica"/>
          <w:b/>
          <w:color w:val="141823"/>
          <w:u w:val="single"/>
          <w:lang w:val="it-IT"/>
        </w:rPr>
      </w:pPr>
      <w:r w:rsidRPr="00BC519E">
        <w:rPr>
          <w:rFonts w:ascii="Helvetica" w:hAnsi="Helvetica" w:cs="Helvetica"/>
          <w:b/>
          <w:color w:val="141823"/>
          <w:u w:val="single"/>
          <w:lang w:val="it-IT"/>
        </w:rPr>
        <w:t xml:space="preserve">ISTRUZIONI </w:t>
      </w:r>
      <w:proofErr w:type="spellStart"/>
      <w:r w:rsidRPr="00BC519E">
        <w:rPr>
          <w:rFonts w:ascii="Helvetica" w:hAnsi="Helvetica" w:cs="Helvetica"/>
          <w:b/>
          <w:color w:val="141823"/>
          <w:u w:val="single"/>
          <w:lang w:val="it-IT"/>
        </w:rPr>
        <w:t>DI</w:t>
      </w:r>
      <w:proofErr w:type="spellEnd"/>
      <w:r w:rsidRPr="00BC519E">
        <w:rPr>
          <w:rFonts w:ascii="Helvetica" w:hAnsi="Helvetica" w:cs="Helvetica"/>
          <w:b/>
          <w:color w:val="141823"/>
          <w:u w:val="single"/>
          <w:lang w:val="it-IT"/>
        </w:rPr>
        <w:t xml:space="preserve"> </w:t>
      </w:r>
      <w:proofErr w:type="spellStart"/>
      <w:r w:rsidRPr="00BC519E">
        <w:rPr>
          <w:rFonts w:ascii="Helvetica" w:hAnsi="Helvetica" w:cs="Helvetica"/>
          <w:b/>
          <w:color w:val="141823"/>
          <w:u w:val="single"/>
          <w:lang w:val="it-IT"/>
        </w:rPr>
        <w:t>MASSIMA…</w:t>
      </w:r>
      <w:proofErr w:type="spellEnd"/>
      <w:r w:rsidRPr="00BC519E">
        <w:rPr>
          <w:rFonts w:ascii="Helvetica" w:hAnsi="Helvetica" w:cs="Helvetica"/>
          <w:b/>
          <w:color w:val="141823"/>
          <w:u w:val="single"/>
          <w:lang w:val="it-IT"/>
        </w:rPr>
        <w:t>.</w:t>
      </w:r>
    </w:p>
    <w:p w:rsidR="009B007B" w:rsidRDefault="009B007B" w:rsidP="009B007B">
      <w:pPr>
        <w:spacing w:line="360" w:lineRule="auto"/>
        <w:rPr>
          <w:rFonts w:ascii="Helvetica" w:hAnsi="Helvetica" w:cs="Helvetica"/>
          <w:color w:val="141823"/>
          <w:lang w:val="it-IT"/>
        </w:rPr>
      </w:pPr>
      <w:r w:rsidRPr="009B007B">
        <w:rPr>
          <w:rFonts w:ascii="Helvetica" w:hAnsi="Helvetica" w:cs="Helvetica"/>
          <w:color w:val="141823"/>
          <w:sz w:val="21"/>
          <w:szCs w:val="21"/>
          <w:lang w:val="it-IT"/>
        </w:rPr>
        <w:br/>
      </w:r>
      <w:r w:rsidRPr="009B007B">
        <w:rPr>
          <w:rFonts w:ascii="Helvetica" w:hAnsi="Helvetica" w:cs="Helvetica"/>
          <w:color w:val="141823"/>
          <w:lang w:val="it-IT"/>
        </w:rPr>
        <w:t xml:space="preserve">Con il presente software si effettua l’inquadramento e la progressione al 24/07/2003 come da sentenza Delibera  Corte </w:t>
      </w:r>
      <w:proofErr w:type="spellStart"/>
      <w:r w:rsidRPr="009B007B">
        <w:rPr>
          <w:rFonts w:ascii="Helvetica" w:hAnsi="Helvetica" w:cs="Helvetica"/>
          <w:color w:val="141823"/>
          <w:lang w:val="it-IT"/>
        </w:rPr>
        <w:t>deI</w:t>
      </w:r>
      <w:proofErr w:type="spellEnd"/>
      <w:r w:rsidRPr="009B007B">
        <w:rPr>
          <w:rFonts w:ascii="Helvetica" w:hAnsi="Helvetica" w:cs="Helvetica"/>
          <w:color w:val="141823"/>
          <w:lang w:val="it-IT"/>
        </w:rPr>
        <w:t xml:space="preserve"> Conti Abruzzo n. 1/2015/SUCC.</w:t>
      </w:r>
      <w:r w:rsidRPr="009B007B">
        <w:rPr>
          <w:rFonts w:ascii="Helvetica" w:hAnsi="Helvetica" w:cs="Helvetica"/>
          <w:color w:val="141823"/>
          <w:lang w:val="it-IT"/>
        </w:rPr>
        <w:br/>
        <w:t>Gli unici dati da inserire, oltre a vs nome e cognome è l’anzianità “Giuridica ed Economica” e SOLO “Economica” al</w:t>
      </w:r>
      <w:r w:rsidR="0079463B">
        <w:rPr>
          <w:rFonts w:ascii="Helvetica" w:hAnsi="Helvetica" w:cs="Helvetica"/>
          <w:color w:val="141823"/>
          <w:lang w:val="it-IT"/>
        </w:rPr>
        <w:t xml:space="preserve"> </w:t>
      </w:r>
      <w:r w:rsidRPr="009B007B">
        <w:rPr>
          <w:rFonts w:ascii="Helvetica" w:hAnsi="Helvetica" w:cs="Helvetica"/>
          <w:color w:val="141823"/>
          <w:lang w:val="it-IT"/>
        </w:rPr>
        <w:t>24/07/2003.</w:t>
      </w:r>
      <w:r w:rsidRPr="009B007B">
        <w:rPr>
          <w:rFonts w:ascii="Helvetica" w:hAnsi="Helvetica" w:cs="Helvetica"/>
          <w:color w:val="141823"/>
          <w:lang w:val="it-IT"/>
        </w:rPr>
        <w:br/>
        <w:t>Il file vi produce in automatico l’inquadramento e la progressione non tenendo conto della Temporizzazione, ma del riconoscimento tramite Ricostruzione di carriera (più favorevole), elaborando anche una bozza di decreto in automatico (</w:t>
      </w:r>
      <w:proofErr w:type="spellStart"/>
      <w:r w:rsidRPr="009B007B">
        <w:rPr>
          <w:rFonts w:ascii="Helvetica" w:hAnsi="Helvetica" w:cs="Helvetica"/>
          <w:color w:val="141823"/>
          <w:lang w:val="it-IT"/>
        </w:rPr>
        <w:t>fac</w:t>
      </w:r>
      <w:proofErr w:type="spellEnd"/>
      <w:r w:rsidRPr="009B007B">
        <w:rPr>
          <w:rFonts w:ascii="Helvetica" w:hAnsi="Helvetica" w:cs="Helvetica"/>
          <w:color w:val="141823"/>
          <w:lang w:val="it-IT"/>
        </w:rPr>
        <w:t xml:space="preserve"> simile implementabile).</w:t>
      </w:r>
      <w:r w:rsidRPr="009B007B">
        <w:rPr>
          <w:rFonts w:ascii="Helvetica" w:hAnsi="Helvetica" w:cs="Helvetica"/>
          <w:color w:val="141823"/>
          <w:lang w:val="it-IT"/>
        </w:rPr>
        <w:br/>
        <w:t xml:space="preserve">Preciso che il file considera i “passaggi di gradone” e il ricongiungimento dell’anzianità SOLO ECONOMICA al compimento del 18^ anno di anzianità </w:t>
      </w:r>
      <w:proofErr w:type="spellStart"/>
      <w:r w:rsidRPr="009B007B">
        <w:rPr>
          <w:rFonts w:ascii="Helvetica" w:hAnsi="Helvetica" w:cs="Helvetica"/>
          <w:color w:val="141823"/>
          <w:lang w:val="it-IT"/>
        </w:rPr>
        <w:t>G.E.</w:t>
      </w:r>
      <w:proofErr w:type="spellEnd"/>
      <w:r w:rsidRPr="009B007B">
        <w:rPr>
          <w:rFonts w:ascii="Helvetica" w:hAnsi="Helvetica" w:cs="Helvetica"/>
          <w:color w:val="141823"/>
          <w:lang w:val="it-IT"/>
        </w:rPr>
        <w:br/>
        <w:t>Una precisazione a tal proposito: in fase di inquadramento al 24/7/2003 vi dice anche quando avverrà il passaggio di gradone. Qui bisogna fare attenzione perché il passaggio avviene alla data predefinita dal CCNL (mentre quella  corretta è quella indicata, sempre dal software, in sede di inquadramento ). Pertanto dovrete inserire a mano tale  evento. (trattasi sempre di mesi)</w:t>
      </w:r>
      <w:r w:rsidRPr="009B007B">
        <w:rPr>
          <w:rFonts w:ascii="Helvetica" w:hAnsi="Helvetica" w:cs="Helvetica"/>
          <w:color w:val="141823"/>
          <w:lang w:val="it-IT"/>
        </w:rPr>
        <w:br/>
        <w:t>Eventuali duplicazioni di comunicazioni di passaggio di gradoni nella progressione successiva sono ininfluenti sul calcolo.</w:t>
      </w:r>
      <w:r w:rsidRPr="009B007B">
        <w:rPr>
          <w:rFonts w:ascii="Helvetica" w:hAnsi="Helvetica" w:cs="Helvetica"/>
          <w:color w:val="141823"/>
          <w:lang w:val="it-IT"/>
        </w:rPr>
        <w:br/>
        <w:t>Stesso dicasi per il ricongiungimento dell’anzianità “solo economica” a quella GE al compimento del 18^ anno di  servizio, anche qui dovete verificare la data proposta dal software in quanto vi segnala l’evento alla data prestabilita  che potrebbe non coincidere con quella effettiva . (trattasi sempre di mesi)</w:t>
      </w:r>
      <w:r w:rsidRPr="009B007B">
        <w:rPr>
          <w:rFonts w:ascii="Helvetica" w:hAnsi="Helvetica" w:cs="Helvetica"/>
          <w:color w:val="141823"/>
          <w:lang w:val="it-IT"/>
        </w:rPr>
        <w:br/>
        <w:t>Purtroppo le variabili, in questi casi, sono tantissime e farlo in automatico richiederebbe giorni di programmazione (tempo che purtroppo non ho). </w:t>
      </w:r>
      <w:r w:rsidRPr="009B007B">
        <w:rPr>
          <w:rFonts w:ascii="Helvetica" w:hAnsi="Helvetica" w:cs="Helvetica"/>
          <w:color w:val="141823"/>
          <w:lang w:val="it-IT"/>
        </w:rPr>
        <w:br/>
        <w:t>Tutto il resto è automatico e potete verificarlo.</w:t>
      </w:r>
      <w:r w:rsidRPr="009B007B">
        <w:rPr>
          <w:rFonts w:ascii="Helvetica" w:hAnsi="Helvetica" w:cs="Helvetica"/>
          <w:color w:val="141823"/>
          <w:lang w:val="it-IT"/>
        </w:rPr>
        <w:br/>
        <w:t>Ovviamente l’ideatore non si assume nessuna responsabilità su eventuali errori e/o inesattezze, trattasi di un prototipo(Gratuito) non testato, ogni operatore ha la possibilità e il dovere di controllare e validare i dati se lo ritiene.</w:t>
      </w:r>
    </w:p>
    <w:p w:rsidR="009B007B" w:rsidRDefault="009B007B" w:rsidP="009B007B">
      <w:pPr>
        <w:spacing w:line="360" w:lineRule="auto"/>
        <w:rPr>
          <w:rFonts w:ascii="Helvetica" w:hAnsi="Helvetica" w:cs="Helvetica"/>
          <w:color w:val="141823"/>
        </w:rPr>
      </w:pPr>
      <w:r w:rsidRPr="009B007B">
        <w:rPr>
          <w:rFonts w:ascii="Helvetica" w:hAnsi="Helvetica" w:cs="Helvetica"/>
          <w:color w:val="141823"/>
          <w:lang w:val="it-IT"/>
        </w:rPr>
        <w:br/>
      </w:r>
      <w:proofErr w:type="spellStart"/>
      <w:r w:rsidRPr="009B007B">
        <w:rPr>
          <w:rFonts w:ascii="Helvetica" w:hAnsi="Helvetica" w:cs="Helvetica"/>
          <w:color w:val="141823"/>
        </w:rPr>
        <w:t>Buon</w:t>
      </w:r>
      <w:proofErr w:type="spellEnd"/>
      <w:r w:rsidRPr="009B007B">
        <w:rPr>
          <w:rFonts w:ascii="Helvetica" w:hAnsi="Helvetica" w:cs="Helvetica"/>
          <w:color w:val="141823"/>
        </w:rPr>
        <w:t xml:space="preserve"> </w:t>
      </w:r>
      <w:proofErr w:type="spellStart"/>
      <w:r w:rsidRPr="009B007B">
        <w:rPr>
          <w:rFonts w:ascii="Helvetica" w:hAnsi="Helvetica" w:cs="Helvetica"/>
          <w:color w:val="141823"/>
        </w:rPr>
        <w:t>lavoro</w:t>
      </w:r>
      <w:proofErr w:type="spellEnd"/>
      <w:r w:rsidRPr="009B007B">
        <w:rPr>
          <w:rFonts w:ascii="Helvetica" w:hAnsi="Helvetica" w:cs="Helvetica"/>
          <w:color w:val="141823"/>
        </w:rPr>
        <w:t xml:space="preserve"> . </w:t>
      </w:r>
    </w:p>
    <w:p w:rsidR="00E407D0" w:rsidRPr="0079463B" w:rsidRDefault="009B007B" w:rsidP="009B007B">
      <w:pPr>
        <w:spacing w:line="360" w:lineRule="auto"/>
        <w:rPr>
          <w:lang w:val="it-IT"/>
        </w:rPr>
      </w:pPr>
      <w:r w:rsidRPr="0079463B">
        <w:rPr>
          <w:rFonts w:ascii="Helvetica" w:hAnsi="Helvetica" w:cs="Helvetica"/>
          <w:color w:val="141823"/>
          <w:lang w:val="it-IT"/>
        </w:rPr>
        <w:t>Francesco Marcato DSGA IC Galilei Taranto</w:t>
      </w:r>
    </w:p>
    <w:sectPr w:rsidR="00E407D0" w:rsidRPr="0079463B" w:rsidSect="00E407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B007B"/>
    <w:rsid w:val="001E63A2"/>
    <w:rsid w:val="002B0E13"/>
    <w:rsid w:val="003F4830"/>
    <w:rsid w:val="0042687E"/>
    <w:rsid w:val="004B1E34"/>
    <w:rsid w:val="005B3039"/>
    <w:rsid w:val="006B5C73"/>
    <w:rsid w:val="0071615A"/>
    <w:rsid w:val="0079463B"/>
    <w:rsid w:val="009B007B"/>
    <w:rsid w:val="00A51E88"/>
    <w:rsid w:val="00BC519E"/>
    <w:rsid w:val="00E407D0"/>
    <w:rsid w:val="00F05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3039"/>
    <w:pPr>
      <w:spacing w:after="0" w:line="240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5B303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B303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B303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B303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B303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B3039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B3039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B3039"/>
    <w:p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B303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B303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B303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B303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rsid w:val="005B3039"/>
    <w:rPr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B3039"/>
    <w:rPr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B3039"/>
    <w:rPr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B3039"/>
    <w:rPr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B3039"/>
    <w:rPr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B3039"/>
    <w:rPr>
      <w:rFonts w:asciiTheme="majorHAnsi" w:eastAsiaTheme="majorEastAsia" w:hAnsiTheme="majorHAnsi"/>
    </w:rPr>
  </w:style>
  <w:style w:type="paragraph" w:styleId="Titolo">
    <w:name w:val="Title"/>
    <w:basedOn w:val="Normale"/>
    <w:next w:val="Normale"/>
    <w:link w:val="TitoloCarattere"/>
    <w:uiPriority w:val="10"/>
    <w:qFormat/>
    <w:rsid w:val="005B303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5B303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B3039"/>
    <w:pPr>
      <w:spacing w:after="60"/>
      <w:jc w:val="center"/>
      <w:outlineLvl w:val="1"/>
    </w:pPr>
    <w:rPr>
      <w:rFonts w:asciiTheme="majorHAnsi" w:eastAsiaTheme="majorEastAsia" w:hAnsiTheme="majorHAnsi" w:cs="Arial Unicode MS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B3039"/>
    <w:rPr>
      <w:rFonts w:asciiTheme="majorHAnsi" w:eastAsiaTheme="majorEastAsia" w:hAnsiTheme="majorHAnsi" w:cs="Arial Unicode MS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5B3039"/>
    <w:rPr>
      <w:b/>
      <w:bCs/>
    </w:rPr>
  </w:style>
  <w:style w:type="character" w:styleId="Enfasicorsivo">
    <w:name w:val="Emphasis"/>
    <w:basedOn w:val="Carpredefinitoparagrafo"/>
    <w:uiPriority w:val="20"/>
    <w:qFormat/>
    <w:rsid w:val="005B3039"/>
    <w:rPr>
      <w:rFonts w:asciiTheme="minorHAnsi" w:hAnsiTheme="minorHAnsi"/>
      <w:b/>
      <w:i/>
      <w:iCs/>
    </w:rPr>
  </w:style>
  <w:style w:type="paragraph" w:styleId="Nessunaspaziatura">
    <w:name w:val="No Spacing"/>
    <w:basedOn w:val="Normale"/>
    <w:uiPriority w:val="1"/>
    <w:qFormat/>
    <w:rsid w:val="005B3039"/>
    <w:rPr>
      <w:szCs w:val="32"/>
    </w:rPr>
  </w:style>
  <w:style w:type="paragraph" w:styleId="Paragrafoelenco">
    <w:name w:val="List Paragraph"/>
    <w:basedOn w:val="Normale"/>
    <w:uiPriority w:val="34"/>
    <w:qFormat/>
    <w:rsid w:val="005B3039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5B3039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5B3039"/>
    <w:rPr>
      <w:i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B3039"/>
    <w:pPr>
      <w:ind w:left="720" w:right="720"/>
    </w:pPr>
    <w:rPr>
      <w:b/>
      <w:i/>
      <w:szCs w:val="2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5B3039"/>
    <w:rPr>
      <w:b/>
      <w:i/>
      <w:sz w:val="24"/>
    </w:rPr>
  </w:style>
  <w:style w:type="character" w:styleId="Enfasidelicata">
    <w:name w:val="Subtle Emphasis"/>
    <w:uiPriority w:val="19"/>
    <w:qFormat/>
    <w:rsid w:val="005B3039"/>
    <w:rPr>
      <w:i/>
      <w:color w:val="5A5A5A" w:themeColor="text1" w:themeTint="A5"/>
    </w:rPr>
  </w:style>
  <w:style w:type="character" w:styleId="Enfasiintensa">
    <w:name w:val="Intense Emphasis"/>
    <w:basedOn w:val="Carpredefinitoparagrafo"/>
    <w:uiPriority w:val="21"/>
    <w:qFormat/>
    <w:rsid w:val="005B3039"/>
    <w:rPr>
      <w:b/>
      <w:i/>
      <w:sz w:val="24"/>
      <w:szCs w:val="24"/>
      <w:u w:val="single"/>
    </w:rPr>
  </w:style>
  <w:style w:type="character" w:styleId="Riferimentodelicato">
    <w:name w:val="Subtle Reference"/>
    <w:basedOn w:val="Carpredefinitoparagrafo"/>
    <w:uiPriority w:val="31"/>
    <w:qFormat/>
    <w:rsid w:val="005B3039"/>
    <w:rPr>
      <w:sz w:val="24"/>
      <w:szCs w:val="24"/>
      <w:u w:val="single"/>
    </w:rPr>
  </w:style>
  <w:style w:type="character" w:styleId="Riferimentointenso">
    <w:name w:val="Intense Reference"/>
    <w:basedOn w:val="Carpredefinitoparagrafo"/>
    <w:uiPriority w:val="32"/>
    <w:qFormat/>
    <w:rsid w:val="005B3039"/>
    <w:rPr>
      <w:b/>
      <w:sz w:val="24"/>
      <w:u w:val="single"/>
    </w:rPr>
  </w:style>
  <w:style w:type="character" w:styleId="Titolodellibro">
    <w:name w:val="Book Title"/>
    <w:basedOn w:val="Carpredefinitoparagrafo"/>
    <w:uiPriority w:val="33"/>
    <w:qFormat/>
    <w:rsid w:val="005B3039"/>
    <w:rPr>
      <w:rFonts w:asciiTheme="majorHAnsi" w:eastAsiaTheme="majorEastAsia" w:hAnsiTheme="majorHAnsi"/>
      <w:b/>
      <w:i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5B303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302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gidurante</dc:creator>
  <cp:lastModifiedBy>gidurante</cp:lastModifiedBy>
  <cp:revision>4</cp:revision>
  <dcterms:created xsi:type="dcterms:W3CDTF">2015-05-26T07:10:00Z</dcterms:created>
  <dcterms:modified xsi:type="dcterms:W3CDTF">2015-05-26T07:13:00Z</dcterms:modified>
</cp:coreProperties>
</file>